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205F" w14:textId="77777777" w:rsidR="00C55C65" w:rsidRPr="00C55C65" w:rsidRDefault="00C55C65" w:rsidP="00C55C65">
      <w:pPr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</w:pPr>
      <w:bookmarkStart w:id="0" w:name="_Hlk207355022"/>
      <w:r w:rsidRPr="00C55C6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Vastaanoton havainnointi (mini-CEX)</w:t>
      </w:r>
    </w:p>
    <w:p w14:paraId="0AC39B15" w14:textId="77777777" w:rsidR="00C55C65" w:rsidRPr="00C55C65" w:rsidRDefault="00C55C65" w:rsidP="00C55C65">
      <w:pPr>
        <w:rPr>
          <w:rFonts w:ascii="Calibri" w:hAnsi="Calibri" w:cs="Calibri"/>
        </w:rPr>
      </w:pPr>
      <w:r w:rsidRPr="00C55C65">
        <w:rPr>
          <w:rFonts w:ascii="Calibri" w:hAnsi="Calibri" w:cs="Calibri"/>
        </w:rPr>
        <w:t>Tämän työkalun avulla voidaan havainnoida erikoistuvan käytännön työskentelyä esim. poliklinikalla tai muussa kliinisessä työtehtävässä. Varaa havainnoinnin jälkeen lyhyt palautekeskustelu.</w:t>
      </w:r>
    </w:p>
    <w:p w14:paraId="0D211B72" w14:textId="77777777" w:rsidR="00C55C65" w:rsidRPr="00C55C65" w:rsidRDefault="00C55C65" w:rsidP="00C55C65">
      <w:pPr>
        <w:rPr>
          <w:rFonts w:ascii="Calibri" w:hAnsi="Calibri" w:cs="Calibri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C55C65" w:rsidRPr="00C55C65" w14:paraId="4622118D" w14:textId="77777777" w:rsidTr="00471828">
        <w:trPr>
          <w:trHeight w:val="46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9B56" w14:textId="301B9DD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Päivämäärä: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683ABC61" w14:textId="77777777" w:rsidTr="00471828">
        <w:trPr>
          <w:trHeight w:val="46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29DD" w14:textId="319CBE93" w:rsidR="00C55C65" w:rsidRPr="00C55C65" w:rsidRDefault="00C55C65" w:rsidP="00471828">
            <w:pPr>
              <w:spacing w:after="0" w:line="240" w:lineRule="auto"/>
              <w:rPr>
                <w:rFonts w:ascii="Calibri" w:eastAsia="MS Gothic" w:hAnsi="Calibri" w:cs="Calibri"/>
                <w:strike/>
              </w:rPr>
            </w:pPr>
            <w:r w:rsidRPr="00C55C65">
              <w:rPr>
                <w:rFonts w:ascii="Calibri" w:hAnsi="Calibri" w:cs="Calibri"/>
              </w:rPr>
              <w:t>Erikoistuvan nimi:</w:t>
            </w:r>
            <w:r w:rsidRPr="00C55C65">
              <w:rPr>
                <w:rFonts w:ascii="Calibri" w:eastAsia="MS Gothic" w:hAnsi="Calibri" w:cs="Calibri"/>
              </w:rPr>
              <w:t> </w:t>
            </w:r>
            <w:r w:rsidRPr="00C55C65">
              <w:rPr>
                <w:rFonts w:ascii="Calibri" w:eastAsia="MS Gothic" w:hAnsi="Calibri" w:cs="Calibri"/>
              </w:rPr>
              <w:t> </w:t>
            </w:r>
            <w:r w:rsidRPr="00C55C65">
              <w:rPr>
                <w:rFonts w:ascii="Calibri" w:eastAsia="MS Gothic" w:hAnsi="Calibri" w:cs="Calibri"/>
              </w:rPr>
              <w:t xml:space="preserve">                                     </w:t>
            </w:r>
          </w:p>
        </w:tc>
      </w:tr>
      <w:tr w:rsidR="00C55C65" w:rsidRPr="00C55C65" w14:paraId="7DFA08C7" w14:textId="77777777" w:rsidTr="00471828">
        <w:trPr>
          <w:trHeight w:val="41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BED0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Kouluttajan nimi ja työtehtävä:</w:t>
            </w:r>
          </w:p>
        </w:tc>
      </w:tr>
      <w:tr w:rsidR="00C55C65" w:rsidRPr="00C55C65" w14:paraId="62B9E6A2" w14:textId="77777777" w:rsidTr="00471828">
        <w:trPr>
          <w:trHeight w:val="41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A49D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Vastaanoton aihe ja lyhyt kuvaus:</w:t>
            </w:r>
          </w:p>
          <w:p w14:paraId="4ACB11A5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B70D575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5C65" w:rsidRPr="00C55C65" w14:paraId="59217736" w14:textId="77777777" w:rsidTr="00471828">
        <w:trPr>
          <w:trHeight w:val="41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BBE2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Ensikäynti/Kontrollikäynti</w:t>
            </w:r>
          </w:p>
        </w:tc>
      </w:tr>
      <w:tr w:rsidR="00C55C65" w:rsidRPr="00C55C65" w14:paraId="0E013526" w14:textId="77777777" w:rsidTr="00471828">
        <w:trPr>
          <w:trHeight w:val="300"/>
        </w:trPr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2F9A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Vastaanoton tyyppi: vastaanotto/puhelinvastaanotto/videovastaanotto</w:t>
            </w:r>
          </w:p>
          <w:p w14:paraId="071A10BF" w14:textId="77777777" w:rsidR="00C55C65" w:rsidRPr="00C55C65" w:rsidRDefault="00C55C65" w:rsidP="0047182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F60AA66" w14:textId="77777777" w:rsidR="00C55C65" w:rsidRPr="00C55C65" w:rsidRDefault="00C55C65" w:rsidP="00C55C65">
      <w:pPr>
        <w:rPr>
          <w:rFonts w:ascii="Calibri" w:hAnsi="Calibri" w:cs="Calibri"/>
        </w:rPr>
      </w:pPr>
    </w:p>
    <w:tbl>
      <w:tblPr>
        <w:tblStyle w:val="TableGrid"/>
        <w:tblW w:w="9913" w:type="dxa"/>
        <w:tblInd w:w="5" w:type="dxa"/>
        <w:tblLayout w:type="fixed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75"/>
        <w:gridCol w:w="1276"/>
        <w:gridCol w:w="1276"/>
        <w:gridCol w:w="1417"/>
        <w:gridCol w:w="1418"/>
      </w:tblGrid>
      <w:tr w:rsidR="00C55C65" w:rsidRPr="00C55C65" w14:paraId="4C8F1007" w14:textId="77777777" w:rsidTr="00471828">
        <w:trPr>
          <w:trHeight w:val="547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1A7602B8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3C530364" w14:textId="77777777" w:rsidR="00C55C65" w:rsidRPr="00C55C65" w:rsidRDefault="00C55C65" w:rsidP="00471828">
            <w:pPr>
              <w:spacing w:line="259" w:lineRule="auto"/>
              <w:jc w:val="center"/>
              <w:rPr>
                <w:rFonts w:ascii="Calibri" w:hAnsi="Calibri" w:cs="Calibri"/>
                <w:b/>
              </w:rPr>
            </w:pPr>
            <w:r w:rsidRPr="00C55C65">
              <w:rPr>
                <w:rFonts w:ascii="Calibri" w:hAnsi="Calibri" w:cs="Calibri"/>
                <w:b/>
              </w:rPr>
              <w:t>Paljon korjattavaa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57B5F628" w14:textId="77777777" w:rsidR="00C55C65" w:rsidRPr="00C55C65" w:rsidRDefault="00C55C65" w:rsidP="00471828">
            <w:pPr>
              <w:spacing w:line="259" w:lineRule="auto"/>
              <w:ind w:left="24"/>
              <w:rPr>
                <w:rFonts w:ascii="Calibri" w:hAnsi="Calibri" w:cs="Calibri"/>
                <w:b/>
              </w:rPr>
            </w:pPr>
            <w:r w:rsidRPr="00C55C65">
              <w:rPr>
                <w:rFonts w:ascii="Calibri" w:hAnsi="Calibri" w:cs="Calibri"/>
                <w:b/>
              </w:rPr>
              <w:t>Tyydyttävä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7AB14CC5" w14:textId="77777777" w:rsidR="00C55C65" w:rsidRPr="00C55C65" w:rsidRDefault="00C55C65" w:rsidP="00471828">
            <w:pPr>
              <w:spacing w:line="259" w:lineRule="auto"/>
              <w:jc w:val="center"/>
              <w:rPr>
                <w:rFonts w:ascii="Calibri" w:hAnsi="Calibri" w:cs="Calibri"/>
                <w:b/>
              </w:rPr>
            </w:pPr>
            <w:r w:rsidRPr="00C55C65">
              <w:rPr>
                <w:rFonts w:ascii="Calibri" w:hAnsi="Calibri" w:cs="Calibri"/>
                <w:b/>
              </w:rPr>
              <w:t>Hyvä, odotusten mukainen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7EDB2583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  <w:b/>
              </w:rPr>
            </w:pPr>
            <w:r w:rsidRPr="00C55C65">
              <w:rPr>
                <w:rFonts w:ascii="Calibri" w:hAnsi="Calibri" w:cs="Calibri"/>
                <w:b/>
              </w:rPr>
              <w:t>Erinomainen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383B0DD9" w14:textId="77777777" w:rsidR="00C55C65" w:rsidRPr="00C55C65" w:rsidRDefault="00C55C65" w:rsidP="00471828">
            <w:pPr>
              <w:spacing w:line="259" w:lineRule="auto"/>
              <w:ind w:left="36"/>
              <w:rPr>
                <w:rFonts w:ascii="Calibri" w:hAnsi="Calibri" w:cs="Calibri"/>
                <w:b/>
              </w:rPr>
            </w:pPr>
            <w:r w:rsidRPr="00C55C65">
              <w:rPr>
                <w:rFonts w:ascii="Calibri" w:hAnsi="Calibri" w:cs="Calibri"/>
                <w:b/>
              </w:rPr>
              <w:t>Ei havainnoitu</w:t>
            </w:r>
          </w:p>
        </w:tc>
      </w:tr>
      <w:tr w:rsidR="00C55C65" w:rsidRPr="00C55C65" w14:paraId="43BC4C5C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6C059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1. Potilaan haastattelu (anamneesi)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DEE13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31D47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7067B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086C8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F884A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00B6EB0E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A3838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2. Potilaan tutkiminen (status)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8B2B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CDC1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5CD9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D4DE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0E892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61677E71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380A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3. Kliininen päätöksenteko (diagnostiikka)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8876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C7EC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B81D4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0545E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17662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15A6C7F1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AA405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4. Hoitosuunnitelma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2E08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9B70F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07F3B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DF0E5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61C7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</w:tr>
      <w:tr w:rsidR="00C55C65" w:rsidRPr="00C55C65" w14:paraId="41728E43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2851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5. Vuorovaikutustaidot ja viestintä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7501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8F71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0A0FD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CF9ED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E825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</w:tr>
      <w:tr w:rsidR="00C55C65" w:rsidRPr="00C55C65" w14:paraId="6477F625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86A5E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6. Ammatillisuus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583AC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2A10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73B8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70D65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9B456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0F6A5232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DE67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7. Terveyden edistäminen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0403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DC4D4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B568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400E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63ACC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</w:tr>
      <w:tr w:rsidR="00C55C65" w:rsidRPr="00C55C65" w14:paraId="2D5B53EA" w14:textId="77777777" w:rsidTr="00471828">
        <w:trPr>
          <w:trHeight w:val="278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F079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>8. Vastaanoton rakenne (ajankäyttö, loogisuus)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94785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9302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7776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CB80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D1FC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07C53DB6" w14:textId="77777777" w:rsidTr="00471828">
        <w:trPr>
          <w:trHeight w:val="547"/>
        </w:trPr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07A9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9. Yleisarvio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5AC19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FC6C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B7DB2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F3ED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91E8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</w:tc>
      </w:tr>
      <w:tr w:rsidR="00C55C65" w:rsidRPr="00C55C65" w14:paraId="1E537D1D" w14:textId="77777777" w:rsidTr="00471828">
        <w:trPr>
          <w:trHeight w:val="548"/>
        </w:trPr>
        <w:tc>
          <w:tcPr>
            <w:tcW w:w="4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DD2D15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Mitä hyvää? </w:t>
            </w:r>
          </w:p>
          <w:p w14:paraId="241760C9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  <w:p w14:paraId="2FE8D6E9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28984F6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BE7C74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6B932A0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7FEB6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C55C65" w:rsidRPr="00C55C65" w14:paraId="2FF56435" w14:textId="77777777" w:rsidTr="00471828">
        <w:trPr>
          <w:trHeight w:val="547"/>
        </w:trPr>
        <w:tc>
          <w:tcPr>
            <w:tcW w:w="4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F371B8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Kehitysehdotuksia seuraavaa kertaa varten: </w:t>
            </w:r>
          </w:p>
          <w:p w14:paraId="2D5E4B74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C55C65">
              <w:rPr>
                <w:rFonts w:ascii="Calibri" w:hAnsi="Calibri" w:cs="Calibri"/>
              </w:rPr>
              <w:t xml:space="preserve"> </w:t>
            </w:r>
          </w:p>
          <w:p w14:paraId="1581700B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  <w:p w14:paraId="21B413BD" w14:textId="77777777" w:rsidR="00C55C65" w:rsidRPr="00C55C65" w:rsidRDefault="00C55C65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6606EA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923FCE6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A9DEBE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2FB09" w14:textId="77777777" w:rsidR="00C55C65" w:rsidRPr="00C55C65" w:rsidRDefault="00C55C65" w:rsidP="00471828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74121A38" w14:textId="77777777" w:rsidR="00C55C65" w:rsidRPr="00C55C65" w:rsidRDefault="00C55C65" w:rsidP="00C55C65">
      <w:pPr>
        <w:rPr>
          <w:rFonts w:ascii="Calibri" w:hAnsi="Calibri" w:cs="Calibri"/>
        </w:rPr>
      </w:pPr>
    </w:p>
    <w:p w14:paraId="7584D5CB" w14:textId="77777777" w:rsidR="00C55C65" w:rsidRPr="00C55C65" w:rsidRDefault="00C55C65" w:rsidP="00C55C65">
      <w:pPr>
        <w:rPr>
          <w:rFonts w:ascii="Calibri" w:hAnsi="Calibri" w:cs="Calibri"/>
        </w:rPr>
      </w:pPr>
      <w:r w:rsidRPr="00C55C65">
        <w:rPr>
          <w:rFonts w:ascii="Calibri" w:hAnsi="Calibri" w:cs="Calibri"/>
        </w:rPr>
        <w:t>Ohje:</w:t>
      </w:r>
    </w:p>
    <w:p w14:paraId="63ECF58D" w14:textId="1AF7D10D" w:rsidR="00A0604A" w:rsidRPr="00C55C65" w:rsidRDefault="00C55C65">
      <w:pPr>
        <w:rPr>
          <w:rFonts w:ascii="Calibri" w:hAnsi="Calibri" w:cs="Calibri"/>
        </w:rPr>
      </w:pPr>
      <w:hyperlink r:id="rId6" w:history="1">
        <w:r w:rsidRPr="00C55C65">
          <w:rPr>
            <w:rStyle w:val="Hyperlinkki"/>
            <w:rFonts w:ascii="Calibri" w:hAnsi="Calibri" w:cs="Calibri"/>
          </w:rPr>
          <w:t>Vas</w:t>
        </w:r>
        <w:r w:rsidRPr="00C55C65">
          <w:rPr>
            <w:rStyle w:val="Hyperlinkki"/>
            <w:rFonts w:ascii="Calibri" w:hAnsi="Calibri" w:cs="Calibri"/>
          </w:rPr>
          <w:softHyphen/>
          <w:t>taan</w:t>
        </w:r>
        <w:r w:rsidRPr="00C55C65">
          <w:rPr>
            <w:rStyle w:val="Hyperlinkki"/>
            <w:rFonts w:ascii="Calibri" w:hAnsi="Calibri" w:cs="Calibri"/>
          </w:rPr>
          <w:softHyphen/>
          <w:t>o</w:t>
        </w:r>
        <w:r w:rsidRPr="00C55C65">
          <w:rPr>
            <w:rStyle w:val="Hyperlinkki"/>
            <w:rFonts w:ascii="Calibri" w:hAnsi="Calibri" w:cs="Calibri"/>
          </w:rPr>
          <w:softHyphen/>
          <w:t>ton havain</w:t>
        </w:r>
        <w:r w:rsidRPr="00C55C65">
          <w:rPr>
            <w:rStyle w:val="Hyperlinkki"/>
            <w:rFonts w:ascii="Calibri" w:hAnsi="Calibri" w:cs="Calibri"/>
          </w:rPr>
          <w:softHyphen/>
          <w:t>noin</w:t>
        </w:r>
        <w:r w:rsidRPr="00C55C65">
          <w:rPr>
            <w:rStyle w:val="Hyperlinkki"/>
            <w:rFonts w:ascii="Calibri" w:hAnsi="Calibri" w:cs="Calibri"/>
          </w:rPr>
          <w:softHyphen/>
          <w:t>ti - Yleislääketiede.fi</w:t>
        </w:r>
      </w:hyperlink>
      <w:bookmarkEnd w:id="0"/>
    </w:p>
    <w:sectPr w:rsidR="00A0604A" w:rsidRPr="00C55C65" w:rsidSect="00C55C65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1219" w14:textId="77777777" w:rsidR="006D23B2" w:rsidRDefault="006D23B2" w:rsidP="00C55C65">
      <w:pPr>
        <w:spacing w:after="0" w:line="240" w:lineRule="auto"/>
      </w:pPr>
      <w:r>
        <w:separator/>
      </w:r>
    </w:p>
  </w:endnote>
  <w:endnote w:type="continuationSeparator" w:id="0">
    <w:p w14:paraId="67D7622A" w14:textId="77777777" w:rsidR="006D23B2" w:rsidRDefault="006D23B2" w:rsidP="00C5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5792" w14:textId="77777777" w:rsidR="006D23B2" w:rsidRDefault="006D23B2" w:rsidP="00C55C65">
      <w:pPr>
        <w:spacing w:after="0" w:line="240" w:lineRule="auto"/>
      </w:pPr>
      <w:r>
        <w:separator/>
      </w:r>
    </w:p>
  </w:footnote>
  <w:footnote w:type="continuationSeparator" w:id="0">
    <w:p w14:paraId="3D9926EF" w14:textId="77777777" w:rsidR="006D23B2" w:rsidRDefault="006D23B2" w:rsidP="00C5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F217" w14:textId="290BE0E6" w:rsidR="00C55C65" w:rsidRDefault="00C55C6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1A9F" w14:textId="091C9850" w:rsidR="00C55C65" w:rsidRDefault="00C55C6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0F06" w14:textId="321C7761" w:rsidR="00C55C65" w:rsidRDefault="00C55C6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65"/>
    <w:rsid w:val="00004D6C"/>
    <w:rsid w:val="000A770D"/>
    <w:rsid w:val="00102CFF"/>
    <w:rsid w:val="001401CB"/>
    <w:rsid w:val="001E5F8B"/>
    <w:rsid w:val="00244252"/>
    <w:rsid w:val="002D74C0"/>
    <w:rsid w:val="003235C9"/>
    <w:rsid w:val="004064D9"/>
    <w:rsid w:val="004B19AC"/>
    <w:rsid w:val="004D685B"/>
    <w:rsid w:val="006A681C"/>
    <w:rsid w:val="006D23B2"/>
    <w:rsid w:val="008663E5"/>
    <w:rsid w:val="00A0604A"/>
    <w:rsid w:val="00C55C65"/>
    <w:rsid w:val="00E9487F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516E7"/>
  <w15:chartTrackingRefBased/>
  <w15:docId w15:val="{B9C6F86C-E682-42C8-B9BF-817D471B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5C65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55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5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5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55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5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5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5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5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5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5C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55C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5C65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55C65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55C65"/>
    <w:rPr>
      <w:rFonts w:eastAsiaTheme="majorEastAsia" w:cstheme="majorBidi"/>
      <w:color w:val="0F476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5C65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5C65"/>
    <w:rPr>
      <w:rFonts w:eastAsiaTheme="majorEastAsia" w:cstheme="majorBidi"/>
      <w:color w:val="595959" w:themeColor="text1" w:themeTint="A6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5C65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5C65"/>
    <w:rPr>
      <w:rFonts w:eastAsiaTheme="majorEastAsia" w:cstheme="majorBidi"/>
      <w:color w:val="272727" w:themeColor="text1" w:themeTint="D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C55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55C65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5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55C65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C5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5C65"/>
    <w:rPr>
      <w:i/>
      <w:iCs/>
      <w:color w:val="404040" w:themeColor="text1" w:themeTint="BF"/>
      <w:lang w:val="fi-FI"/>
    </w:rPr>
  </w:style>
  <w:style w:type="paragraph" w:styleId="Luettelokappale">
    <w:name w:val="List Paragraph"/>
    <w:basedOn w:val="Normaali"/>
    <w:uiPriority w:val="34"/>
    <w:qFormat/>
    <w:rsid w:val="00C55C6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55C6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5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5C65"/>
    <w:rPr>
      <w:i/>
      <w:iCs/>
      <w:color w:val="0F4761" w:themeColor="accent1" w:themeShade="BF"/>
      <w:lang w:val="fi-FI"/>
    </w:rPr>
  </w:style>
  <w:style w:type="character" w:styleId="Erottuvaviittaus">
    <w:name w:val="Intense Reference"/>
    <w:basedOn w:val="Kappaleenoletusfontti"/>
    <w:uiPriority w:val="32"/>
    <w:qFormat/>
    <w:rsid w:val="00C55C6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55C65"/>
    <w:pPr>
      <w:spacing w:after="0" w:line="240" w:lineRule="auto"/>
    </w:pPr>
    <w:rPr>
      <w:rFonts w:eastAsiaTheme="minorEastAsia"/>
      <w:kern w:val="0"/>
      <w:lang w:val="fi-FI" w:eastAsia="fi-FI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C55C65"/>
    <w:rPr>
      <w:color w:val="467886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55C65"/>
    <w:rPr>
      <w:color w:val="96607D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5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5C65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leislaaketiede.fi/osaamisen-arviointi/tyovalineet/vastaanoton-havainnoint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Sillanpää (TAU)</dc:creator>
  <cp:keywords/>
  <dc:description/>
  <cp:lastModifiedBy>Julia Sillanpää (TAU)</cp:lastModifiedBy>
  <cp:revision>2</cp:revision>
  <dcterms:created xsi:type="dcterms:W3CDTF">2025-08-29T07:21:00Z</dcterms:created>
  <dcterms:modified xsi:type="dcterms:W3CDTF">2025-08-29T07:27:00Z</dcterms:modified>
</cp:coreProperties>
</file>